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  <w:lang w:val="pt-BR"/>
        </w:rPr>
        <w:t>E</w:t>
      </w:r>
      <w:r>
        <w:rPr>
          <w:rFonts w:ascii="Verdana" w:hAnsi="Verdana"/>
          <w:b/>
          <w:sz w:val="24"/>
          <w:szCs w:val="24"/>
          <w:u w:val="single"/>
        </w:rPr>
        <w:t xml:space="preserve">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017/2020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27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JANEIRO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46795014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JOSE AMANCIO PEREIRA DUARTE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4742063-4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SUZANA DA SILVA ALVES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29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4682466-9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PAULO CESAR DE MELLO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4816810-6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IVANETE COUTO SOUZA 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4801670-5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WILLIAN DA SILVA LIMA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4811959-8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CLAUDIA CARVALHO SAES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106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bookmarkStart w:id="0" w:name="_GoBack"/>
      <w:bookmarkEnd w:id="0"/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PROFESSOR DE EDUCAÇÃO BÁSICA II - ARTE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4766128-3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MARINA BEDATTY EIRAS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II - EDUCAÇÃO FÍSICA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4816080-6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BRUNO BOCCALINI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04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7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79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4701296-0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NICOLAS DE FREITAS SODRÉ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4758287-1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LARISSA ANDRADE RAMOS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36 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</w:pP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7"/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PROFESSOR DE EDUCAÇÃO BÁSICA I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 em Pedagogia ou Normal superior com habilitação para docência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24 e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30 horas a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339,42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24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R$ 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2</w:t>
            </w:r>
            <w:r>
              <w:rPr>
                <w:rFonts w:ascii="Verdana" w:hAnsi="Verdana" w:eastAsia="MS Mincho" w:cs="Arial"/>
                <w:sz w:val="16"/>
                <w:szCs w:val="16"/>
              </w:rPr>
              <w:t>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924,48</w:t>
            </w:r>
            <w:r>
              <w:rPr>
                <w:rFonts w:ascii="Verdana" w:hAnsi="Verdana" w:eastAsia="MS Mincho" w:cs="Arial"/>
                <w:sz w:val="16"/>
                <w:szCs w:val="16"/>
              </w:rPr>
              <w:t xml:space="preserve"> – 30H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PROFESSOR DE EDUCAÇÃO BÁSICA II - ARTE</w:t>
            </w:r>
          </w:p>
          <w:p>
            <w:pPr>
              <w:pStyle w:val="2"/>
              <w:jc w:val="center"/>
              <w:rPr>
                <w:rFonts w:cs="Arial"/>
                <w:lang w:val="pt-BR" w:eastAsia="pt-BR"/>
              </w:rPr>
            </w:pP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plena, com habilitação específica em Arte.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18, 27 ou 36 horas a </w:t>
            </w:r>
          </w:p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$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7"/>
                <w:sz w:val="16"/>
                <w:szCs w:val="16"/>
                <w:lang w:val="pt-BR"/>
              </w:rPr>
              <w:t>754,57-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$ </w:t>
            </w:r>
            <w:r>
              <w:rPr>
                <w:rFonts w:ascii="Verdana" w:hAnsi="Verdana" w:cs="Verdana"/>
                <w:sz w:val="16"/>
                <w:szCs w:val="16"/>
                <w:lang w:val="pt-BR"/>
              </w:rPr>
              <w:t>2.631,85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 xml:space="preserve"> -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$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  <w:lang w:val="pt-BR"/>
              </w:rPr>
              <w:t>3.509,16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PROFESSOR DE EDUCAÇÃO BÁSICA II - EDUCAÇÃO FÍSICA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</w:p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plena,com habilitação específica em</w:t>
            </w:r>
            <w:r>
              <w:rPr>
                <w:rFonts w:ascii="Verdana" w:hAnsi="Verdana" w:cs="Calibri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Educação Física e registro junto ao Conselho Regional de Educação Física CREF.</w:t>
            </w:r>
          </w:p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18, 27 ou 36 horas a </w:t>
            </w:r>
          </w:p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1754,57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-18H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2.631,85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-27H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3.509,16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-36H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sz w:val="16"/>
                <w:szCs w:val="16"/>
                <w:lang w:val="en-US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1.821,74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14 DE JANEIRO DE 2020.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14072"/>
    <w:rsid w:val="2D0C5865"/>
    <w:rsid w:val="636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  <w:style w:type="paragraph" w:customStyle="1" w:styleId="8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2020-01-13T12:56:00Z</dcterms:created>
  <dc:creator>sme.adm13</dc:creator>
  <cp:lastModifiedBy>sme.adm13</cp:lastModifiedBy>
  <cp:lastPrinted>2020-01-13T14:05:22Z</cp:lastPrinted>
  <dcterms:modified xsi:type="dcterms:W3CDTF">2020-01-13T14:07:05Z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