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 xml:space="preserve">EDITAL DE DESCLASSIFICAÇÃO 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Nº.012/</w:t>
      </w:r>
      <w:r>
        <w:rPr>
          <w:rFonts w:hint="default" w:ascii="Verdana" w:hAnsi="Verdana" w:eastAsia="Calibri" w:cs="Verdana"/>
          <w:b/>
          <w:sz w:val="24"/>
          <w:szCs w:val="24"/>
          <w:u w:val="single"/>
        </w:rPr>
        <w:t>20</w:t>
      </w:r>
      <w:r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  <w:t>20</w:t>
      </w:r>
      <w:bookmarkStart w:id="0" w:name="_GoBack"/>
      <w:bookmarkEnd w:id="0"/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</w:p>
    <w:p>
      <w:pPr>
        <w:spacing w:after="0" w:line="240" w:lineRule="atLeast"/>
        <w:jc w:val="center"/>
        <w:rPr>
          <w:rFonts w:hint="default" w:ascii="Verdana" w:hAnsi="Verdana" w:eastAsia="Calibri" w:cs="Verdana"/>
          <w:b/>
          <w:sz w:val="24"/>
          <w:szCs w:val="24"/>
          <w:u w:val="single"/>
          <w:lang w:val="pt-BR"/>
        </w:rPr>
      </w:pPr>
    </w:p>
    <w:p>
      <w:pPr>
        <w:spacing w:after="0" w:line="240" w:lineRule="atLeast"/>
        <w:jc w:val="both"/>
        <w:rPr>
          <w:rFonts w:hint="default" w:ascii="Verdana" w:hAnsi="Verdana" w:eastAsia="Calibri" w:cs="Verdana"/>
          <w:b/>
          <w:sz w:val="20"/>
          <w:szCs w:val="20"/>
          <w:u w:val="single"/>
        </w:rPr>
      </w:pPr>
    </w:p>
    <w:p>
      <w:pPr>
        <w:spacing w:after="0" w:line="240" w:lineRule="atLeast"/>
        <w:ind w:firstLine="2000" w:firstLineChars="100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LUIS MAURICIO PASSOS DE CARVALHO PEREIRA, PREFEITO MUNICIPAL DA ESTÂNCIA BALNEÁRIA DE PERUIBE, NO USO DAS ATRIBUIÇÕES QUE LHE SÃO CONFERIDAS POR LEI, TORNA PÚBLICA AS SEGUINTES DESCLASSIFICAÇÕES:</w:t>
      </w:r>
    </w:p>
    <w:p>
      <w:pPr>
        <w:spacing w:after="0" w:line="240" w:lineRule="atLeast"/>
        <w:jc w:val="both"/>
        <w:rPr>
          <w:rFonts w:hint="default" w:ascii="Verdana" w:hAnsi="Verdana" w:eastAsia="Calibri" w:cs="Verdana"/>
          <w:sz w:val="20"/>
          <w:szCs w:val="20"/>
        </w:rPr>
      </w:pPr>
    </w:p>
    <w:p>
      <w:pPr>
        <w:spacing w:after="0" w:line="240" w:lineRule="atLeast"/>
        <w:ind w:firstLine="2100" w:firstLineChars="1050"/>
        <w:jc w:val="both"/>
        <w:rPr>
          <w:rFonts w:hint="default" w:ascii="Verdana" w:hAnsi="Verdana" w:eastAsia="Calibri" w:cs="Verdana"/>
          <w:sz w:val="20"/>
          <w:szCs w:val="20"/>
        </w:rPr>
      </w:pPr>
      <w:r>
        <w:rPr>
          <w:rFonts w:hint="default" w:ascii="Verdana" w:hAnsi="Verdana" w:eastAsia="Calibri" w:cs="Verdana"/>
          <w:sz w:val="20"/>
          <w:szCs w:val="20"/>
        </w:rPr>
        <w:t>FICAM DESCLASSIFICADOS OS CANDIDATOS ABAIXO RELACIONADOS POR NÃO TEREM COMPARECIDO E OU DESISTIDO NO PRAZO ESTIPULADO NO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S</w:t>
      </w:r>
      <w:r>
        <w:rPr>
          <w:rFonts w:hint="default" w:ascii="Verdana" w:hAnsi="Verdana" w:eastAsia="Calibri" w:cs="Verdana"/>
          <w:sz w:val="20"/>
          <w:szCs w:val="20"/>
        </w:rPr>
        <w:t xml:space="preserve"> EDITA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IS D</w:t>
      </w:r>
      <w:r>
        <w:rPr>
          <w:rFonts w:hint="default" w:ascii="Verdana" w:hAnsi="Verdana" w:eastAsia="Calibri" w:cs="Verdana"/>
          <w:sz w:val="20"/>
          <w:szCs w:val="20"/>
        </w:rPr>
        <w:t>E CONVOCAÇ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Ã</w:t>
      </w:r>
      <w:r>
        <w:rPr>
          <w:rFonts w:hint="default" w:ascii="Verdana" w:hAnsi="Verdana" w:eastAsia="Calibri" w:cs="Verdana"/>
          <w:sz w:val="20"/>
          <w:szCs w:val="20"/>
        </w:rPr>
        <w:t>O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, ABAIXO INDICADOS,</w:t>
      </w:r>
      <w:r>
        <w:rPr>
          <w:rFonts w:hint="default" w:ascii="Verdana" w:hAnsi="Verdana" w:eastAsia="Calibri" w:cs="Verdana"/>
          <w:sz w:val="20"/>
          <w:szCs w:val="20"/>
        </w:rPr>
        <w:t xml:space="preserve"> DO 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EDITAL DE ABERTURA</w:t>
      </w:r>
      <w:r>
        <w:rPr>
          <w:rFonts w:hint="default" w:ascii="Verdana" w:hAnsi="Verdana" w:eastAsia="Calibri" w:cs="Verdana"/>
          <w:sz w:val="20"/>
          <w:szCs w:val="20"/>
        </w:rPr>
        <w:t xml:space="preserve"> Nº 01/201</w:t>
      </w:r>
      <w:r>
        <w:rPr>
          <w:rFonts w:hint="default" w:ascii="Verdana" w:hAnsi="Verdana" w:eastAsia="Calibri" w:cs="Verdana"/>
          <w:sz w:val="20"/>
          <w:szCs w:val="20"/>
          <w:lang w:val="pt-BR"/>
        </w:rPr>
        <w:t>8</w:t>
      </w:r>
      <w:r>
        <w:rPr>
          <w:rFonts w:hint="default" w:ascii="Verdana" w:hAnsi="Verdana" w:eastAsia="Calibri" w:cs="Verdana"/>
          <w:sz w:val="20"/>
          <w:szCs w:val="20"/>
        </w:rPr>
        <w:t>:</w:t>
      </w: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ind w:firstLine="1985"/>
        <w:jc w:val="both"/>
        <w:rPr>
          <w:rFonts w:ascii="Verdana" w:hAnsi="Verdana"/>
          <w:bCs/>
          <w:sz w:val="21"/>
          <w:szCs w:val="21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15</w:t>
      </w:r>
      <w:r>
        <w:rPr>
          <w:rFonts w:ascii="Arial" w:hAnsi="Arial" w:eastAsia="Calibri" w:cs="Arial"/>
          <w:b/>
          <w:u w:val="single"/>
        </w:rPr>
        <w:t>/201</w:t>
      </w:r>
      <w:r>
        <w:rPr>
          <w:rFonts w:ascii="Arial" w:hAnsi="Arial" w:eastAsia="Calibri" w:cs="Arial"/>
          <w:b/>
          <w:u w:val="single"/>
          <w:lang w:val="pt-BR"/>
        </w:rPr>
        <w:t>9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NEGROS E AFRODESCENDENTES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4787085-0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ANDRESSA OLIVEIRA DA SILVA MACIEL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 xml:space="preserve">4688487-4 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HELEN CAMPOS TELES SOARES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26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4808727-0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NILCEIA MARA DA SILVA DAS NEVES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4673581-0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FERNANDA KELLY DOS SANTOS BERTOCHI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4726552-3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MARCIA APARECIDA LUCIO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4813046-0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ALLINE CHRISTINE ALVES DIEGUES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102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PROFESSOR DE EDUCAÇÃO BÁSICA II - ARTE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4802369-8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ADRIANA CONCA TAMASHIRO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07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 xml:space="preserve">PROFESSOR DE EDUCAÇÃO BÁSICA II - EDUCAÇÃO FÍSICA 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4674129-1</w:t>
            </w:r>
          </w:p>
        </w:tc>
        <w:tc>
          <w:tcPr>
            <w:tcW w:w="666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ROMILDES LOPES DE OLIVEIRA JUNIOR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03</w:t>
            </w:r>
          </w:p>
        </w:tc>
      </w:tr>
    </w:tbl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spacing w:after="0" w:line="240" w:lineRule="atLeast"/>
        <w:jc w:val="both"/>
        <w:rPr>
          <w:rFonts w:ascii="Arial" w:hAnsi="Arial" w:eastAsia="Calibri" w:cs="Arial"/>
          <w:b/>
          <w:u w:val="single"/>
          <w:lang w:val="pt-BR"/>
        </w:rPr>
      </w:pPr>
      <w:r>
        <w:rPr>
          <w:rFonts w:ascii="Arial" w:hAnsi="Arial" w:eastAsia="Calibri" w:cs="Arial"/>
          <w:b/>
          <w:u w:val="single"/>
        </w:rPr>
        <w:t>EDITAL DE CONVOCAÇ</w:t>
      </w:r>
      <w:r>
        <w:rPr>
          <w:rFonts w:ascii="Arial" w:hAnsi="Arial" w:eastAsia="Calibri" w:cs="Arial"/>
          <w:b/>
          <w:u w:val="single"/>
          <w:lang w:val="pt-BR"/>
        </w:rPr>
        <w:t>Ã</w:t>
      </w:r>
      <w:r>
        <w:rPr>
          <w:rFonts w:ascii="Arial" w:hAnsi="Arial" w:eastAsia="Calibri" w:cs="Arial"/>
          <w:b/>
          <w:u w:val="single"/>
        </w:rPr>
        <w:t xml:space="preserve">O PARA ADMISSÃO Nº. </w:t>
      </w:r>
      <w:r>
        <w:rPr>
          <w:rFonts w:ascii="Arial" w:hAnsi="Arial" w:eastAsia="Calibri" w:cs="Arial"/>
          <w:b/>
          <w:u w:val="single"/>
          <w:lang w:val="pt-BR"/>
        </w:rPr>
        <w:t>16</w:t>
      </w:r>
      <w:r>
        <w:rPr>
          <w:rFonts w:ascii="Arial" w:hAnsi="Arial" w:eastAsia="Calibri" w:cs="Arial"/>
          <w:b/>
          <w:u w:val="single"/>
        </w:rPr>
        <w:t>/201</w:t>
      </w:r>
      <w:r>
        <w:rPr>
          <w:rFonts w:ascii="Arial" w:hAnsi="Arial" w:eastAsia="Calibri" w:cs="Arial"/>
          <w:b/>
          <w:u w:val="single"/>
          <w:lang w:val="pt-BR"/>
        </w:rPr>
        <w:t>9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u w:val="single"/>
          <w:lang w:val="pt-BR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bCs/>
          <w:sz w:val="21"/>
          <w:szCs w:val="21"/>
          <w:u w:val="single"/>
          <w:lang w:val="pt-BR"/>
        </w:rPr>
      </w:pPr>
      <w:r>
        <w:rPr>
          <w:rFonts w:ascii="Verdana" w:hAnsi="Verdana"/>
          <w:b/>
          <w:sz w:val="21"/>
          <w:szCs w:val="21"/>
          <w:u w:val="single"/>
          <w:lang w:val="pt-BR"/>
        </w:rPr>
        <w:t>C</w:t>
      </w:r>
      <w:r>
        <w:rPr>
          <w:rFonts w:ascii="Verdana" w:hAnsi="Verdana"/>
          <w:b/>
          <w:sz w:val="21"/>
          <w:szCs w:val="21"/>
          <w:u w:val="single"/>
        </w:rPr>
        <w:t xml:space="preserve">ARGO – </w:t>
      </w:r>
      <w:r>
        <w:rPr>
          <w:rFonts w:ascii="Verdana" w:hAnsi="Verdana"/>
          <w:b/>
          <w:sz w:val="21"/>
          <w:szCs w:val="21"/>
          <w:u w:val="single"/>
          <w:lang w:val="pt-BR"/>
        </w:rPr>
        <w:t>AGENTE DE DESENVOLVIMENTO INFANTO-JUVENIL</w:t>
      </w: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>
      <w:pPr>
        <w:pStyle w:val="3"/>
        <w:tabs>
          <w:tab w:val="clear" w:pos="4419"/>
          <w:tab w:val="clear" w:pos="8838"/>
        </w:tabs>
        <w:spacing w:line="360" w:lineRule="auto"/>
        <w:jc w:val="both"/>
        <w:rPr>
          <w:rFonts w:ascii="Verdana" w:hAnsi="Verdana"/>
          <w:b/>
          <w:sz w:val="21"/>
          <w:szCs w:val="21"/>
          <w:lang w:val="pt-BR"/>
        </w:rPr>
      </w:pPr>
      <w:r>
        <w:rPr>
          <w:rFonts w:ascii="Verdana" w:hAnsi="Verdana"/>
          <w:b/>
          <w:sz w:val="16"/>
          <w:szCs w:val="16"/>
        </w:rPr>
        <w:t xml:space="preserve">CLASSIFICAÇÃO </w:t>
      </w:r>
      <w:r>
        <w:rPr>
          <w:rFonts w:ascii="Verdana" w:hAnsi="Verdana"/>
          <w:b/>
          <w:sz w:val="16"/>
          <w:szCs w:val="16"/>
          <w:lang w:val="pt-BR"/>
        </w:rPr>
        <w:t>GERAL</w:t>
      </w:r>
    </w:p>
    <w:tbl>
      <w:tblPr>
        <w:tblStyle w:val="6"/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276"/>
        <w:gridCol w:w="6662"/>
        <w:gridCol w:w="1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INSCRIÇÃO</w:t>
            </w:r>
          </w:p>
        </w:tc>
        <w:tc>
          <w:tcPr>
            <w:tcW w:w="6662" w:type="dxa"/>
            <w:vAlign w:val="center"/>
          </w:tcPr>
          <w:p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CLASSIFICAÇÃO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4678802-6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CLECIO DA MACENO CANTOR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127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4724474-7</w:t>
            </w:r>
          </w:p>
        </w:tc>
        <w:tc>
          <w:tcPr>
            <w:tcW w:w="667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27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JAIRO FELIPE AMANCIO DA SILVA</w:t>
            </w:r>
          </w:p>
        </w:tc>
        <w:tc>
          <w:tcPr>
            <w:tcW w:w="168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Verdana" w:hAnsi="Verdana" w:cs="Arial"/>
                <w:lang w:val="pt-BR"/>
              </w:rPr>
            </w:pPr>
            <w:r>
              <w:rPr>
                <w:rFonts w:ascii="Verdana" w:hAnsi="Verdana" w:cs="Arial"/>
                <w:lang w:val="pt-BR"/>
              </w:rPr>
              <w:t>34</w:t>
            </w:r>
          </w:p>
        </w:tc>
      </w:tr>
    </w:tbl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</w:rPr>
        <w:t xml:space="preserve">PREFEITURA MUNICIPAL DA ESTÂNCIA BALNEÁRIA DE PERUÍBE, EM </w:t>
      </w: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 xml:space="preserve">14 DE JANEIRO DE 2020.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1985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ind w:firstLine="2800" w:firstLineChars="1400"/>
      </w:pPr>
      <w:r>
        <w:rPr>
          <w:lang w:val="pt-BR"/>
        </w:rPr>
        <w:t xml:space="preserve">     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2399" w:firstLineChars="11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LUIZ MAURICIO PASSOS DE CARVALHO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  <w:r>
        <w:rPr>
          <w:rFonts w:ascii="Verdana" w:hAnsi="Verdana" w:cs="Arial"/>
          <w:bCs/>
          <w:color w:val="000000"/>
          <w:sz w:val="21"/>
          <w:szCs w:val="21"/>
          <w:lang w:val="pt-BR"/>
        </w:rPr>
        <w:t>PREFEITO MUNICIPAL</w:t>
      </w: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>
      <w:pPr>
        <w:pStyle w:val="8"/>
        <w:keepNext w:val="0"/>
        <w:keepLine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after="0" w:line="360" w:lineRule="auto"/>
        <w:ind w:left="0" w:right="28" w:firstLine="3240" w:firstLineChars="1542"/>
        <w:jc w:val="both"/>
        <w:rPr>
          <w:rFonts w:ascii="Verdana" w:hAnsi="Verdana" w:cs="Arial"/>
          <w:bCs/>
          <w:color w:val="000000"/>
          <w:sz w:val="21"/>
          <w:szCs w:val="21"/>
          <w:lang w:val="pt-BR"/>
        </w:rPr>
      </w:pPr>
    </w:p>
    <w:p/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701" w:right="1134" w:bottom="1134" w:left="1134" w:header="680" w:footer="52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T188t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ial" w:hAnsi="Arial"/>
        <w:i/>
      </w:rPr>
    </w:pPr>
    <w:r>
      <w:rPr>
        <w:rFonts w:ascii="Verdana" w:hAnsi="Verdana"/>
        <w:b/>
        <w:i/>
        <w:sz w:val="12"/>
        <w:szCs w:val="12"/>
      </w:rPr>
      <w:t>&lt;&lt;&lt;&lt; PERUÍBE - TERRA DA ETERNA JUVENTUDE &gt;&gt;&gt;&gt;</w:t>
    </w:r>
  </w:p>
  <w:p>
    <w:pPr>
      <w:pStyle w:val="4"/>
      <w:jc w:val="center"/>
      <w:rPr>
        <w:rFonts w:ascii="Arial" w:hAnsi="Arial"/>
      </w:rPr>
    </w:pPr>
    <w:r>
      <w:rPr>
        <w:rFonts w:ascii="Arial" w:hAnsi="Arial"/>
      </w:rPr>
      <w:t xml:space="preserve"> </w:t>
    </w:r>
  </w:p>
  <w:p>
    <w:pPr>
      <w:pStyle w:val="4"/>
      <w:rPr>
        <w:rFonts w:ascii="Arial" w:hAnsi="Arial"/>
        <w:sz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6"/>
      <w:jc w:val="center"/>
      <w:rPr>
        <w:rFonts w:ascii="Verdana" w:hAnsi="Verdana"/>
        <w:b/>
        <w:color w:val="000080"/>
      </w:rPr>
    </w:pPr>
    <w:r>
      <w:drawing>
        <wp:anchor distT="0" distB="0" distL="114935" distR="114935" simplePos="0" relativeHeight="251662336" behindDoc="1" locked="0" layoutInCell="1" allowOverlap="0">
          <wp:simplePos x="0" y="0"/>
          <wp:positionH relativeFrom="column">
            <wp:posOffset>-163195</wp:posOffset>
          </wp:positionH>
          <wp:positionV relativeFrom="paragraph">
            <wp:posOffset>27940</wp:posOffset>
          </wp:positionV>
          <wp:extent cx="584835" cy="680720"/>
          <wp:effectExtent l="0" t="0" r="5715" b="508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color w:val="000080"/>
      </w:rPr>
      <w:t>PREFEITURA MUNICIPAL DA ESTÂNCIA BALNEÁRIA DE PERUÍBE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>Rua Nilo Soares Ferreira, 50 - Centro - CEP: 11750-000 / Tel.: (13) 3451-1000</w:t>
    </w:r>
  </w:p>
  <w:p>
    <w:pPr>
      <w:pStyle w:val="3"/>
      <w:tabs>
        <w:tab w:val="right" w:pos="8931"/>
        <w:tab w:val="clear" w:pos="8838"/>
      </w:tabs>
      <w:spacing w:line="288" w:lineRule="auto"/>
      <w:ind w:right="-3"/>
      <w:jc w:val="center"/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</w:pPr>
    <w:r>
      <w:rPr>
        <w:rFonts w:ascii="Verdana" w:hAnsi="Verdana"/>
        <w:color w:val="000000" w:themeColor="text1"/>
        <w:sz w:val="16"/>
        <w:szCs w:val="16"/>
        <w14:textFill>
          <w14:solidFill>
            <w14:schemeClr w14:val="tx1"/>
          </w14:solidFill>
        </w14:textFill>
      </w:rPr>
      <w:t xml:space="preserve">CNPJ: 46.578.514/0001-20 / E-mail: </w:t>
    </w:r>
    <w:r>
      <w:rPr>
        <w:rFonts w:ascii="Verdana" w:hAnsi="Verdana"/>
        <w:color w:val="000000" w:themeColor="text1"/>
        <w:sz w:val="16"/>
        <w:szCs w:val="16"/>
        <w:u w:val="single"/>
        <w14:textFill>
          <w14:solidFill>
            <w14:schemeClr w14:val="tx1"/>
          </w14:solidFill>
        </w14:textFill>
      </w:rPr>
      <w:t>prefeituraperuibe@peruibe2.sp.gov.br</w:t>
    </w:r>
  </w:p>
  <w:p>
    <w:pPr>
      <w:pStyle w:val="3"/>
      <w:ind w:right="6"/>
      <w:jc w:val="center"/>
      <w:rPr>
        <w:rFonts w:ascii="Arial" w:hAnsi="Arial"/>
        <w:sz w:val="18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491490</wp:posOffset>
              </wp:positionV>
              <wp:extent cx="6172200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38.7pt;height:0pt;width:486pt;z-index:251660288;mso-width-relative:page;mso-height-relative:page;" filled="f" stroked="f" coordsize="21600,21600" o:gfxdata="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7/c62QAAAAkBAAAPAAAAAAAAAAEAIAAAACIAAABkcnMvZG93&#10;bnJldi54bWxQSwECFAAUAAAACACHTuJA6iA+s8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  <w:r>
      <w:rPr>
        <w:rFonts w:ascii="Verdana" w:hAnsi="Verdana"/>
        <w:sz w:val="18"/>
        <w:szCs w:val="18"/>
      </w:rPr>
      <w:t>Estado de São Paulo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-173990</wp:posOffset>
              </wp:positionH>
              <wp:positionV relativeFrom="paragraph">
                <wp:posOffset>320040</wp:posOffset>
              </wp:positionV>
              <wp:extent cx="61722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dist="45791" dir="3378595" algn="ctr" rotWithShape="0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7pt;margin-top:25.2pt;height:0pt;width:486pt;z-index:251659264;mso-width-relative:page;mso-height-relative:page;" filled="f" stroked="f" coordsize="21600,21600" o:gfxdata="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jSKYl2QAAAAkBAAAPAAAAAAAAAAEAIAAAACIAAABkcnMvZG93&#10;bnJldi54bWxQSwECFAAUAAAACACHTuJA3iIlVMYBAABuAwAADgAAAAAAAAABACAAAAAoAQAAZHJz&#10;L2Uyb0RvYy54bWxQSwUGAAAAAAYABgBZAQAAYAUAAAAA&#10;">
              <v:fill on="f" focussize="0,0"/>
              <v:stroke on="f"/>
              <v:imagedata o:title=""/>
              <o:lock v:ext="edit" aspectratio="f"/>
              <v:shadow on="t" color="#4D4D4D" offset="2pt,3pt" origin="0f,0f" matrix="65536f,0f,0f,65536f"/>
            </v:line>
          </w:pict>
        </mc:Fallback>
      </mc:AlternateContent>
    </w:r>
  </w:p>
  <w:p>
    <w:pPr>
      <w:pStyle w:val="3"/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132080</wp:posOffset>
              </wp:positionV>
              <wp:extent cx="629983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2.85pt;margin-top:10.4pt;height:0pt;width:496.05pt;z-index:-251655168;mso-width-relative:page;mso-height-relative:page;" filled="f" stroked="t" coordsize="21600,21600" o:gfxdata="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ElAZTDZAAAACQEAAA8AAAAAAAAAAQAgAAAAIgAA&#10;AGRycy9kb3ducmV2LnhtbFBLAQIUABQAAAAIAIdO4kDy32HJzgEAAJ8DAAAOAAAAAAAAAAEAIAAA&#10;ACgBAABkcnMvZTJvRG9jLnhtbFBLBQYAAAAABgAGAFkBAABoBQAAAAA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131445</wp:posOffset>
              </wp:positionV>
              <wp:extent cx="0" cy="9121140"/>
              <wp:effectExtent l="6350" t="0" r="12700" b="381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121140"/>
                      </a:xfrm>
                      <a:prstGeom prst="line">
                        <a:avLst/>
                      </a:prstGeom>
                      <a:ln w="12573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3.3pt;margin-top:10.35pt;height:718.2pt;width:0pt;z-index:-251658240;mso-width-relative:page;mso-height-relative:page;" filled="f" stroked="t" coordsize="21600,21600" o:gfxdata="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SydDNoAAAALAQAADwAAAAAAAAABACAAAAAiAAAA&#10;ZHJzL2Rvd25yZXYueG1sUEsBAhQAFAAAAAgAh07iQPD+08fMAQAAnwMAAA4AAAAAAAAAAQAgAAAA&#10;KQEAAGRycy9lMm9Eb2MueG1sUEsFBgAAAAAGAAYAWQEAAGcFAAAAAA==&#10;">
              <v:fill on="f" focussize="0,0"/>
              <v:stroke weight="0.99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47DD0"/>
    <w:rsid w:val="3CA4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uppressAutoHyphens w:val="0"/>
    </w:pPr>
    <w:rPr>
      <w:rFonts w:ascii="Courier New" w:hAnsi="Courier New" w:cs="Courier New"/>
      <w:lang w:eastAsia="pt-BR"/>
    </w:rPr>
  </w:style>
  <w:style w:type="paragraph" w:styleId="3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4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customStyle="1" w:styleId="7">
    <w:name w:val="Estilo1"/>
    <w:basedOn w:val="1"/>
    <w:qFormat/>
    <w:uiPriority w:val="0"/>
    <w:pPr>
      <w:jc w:val="center"/>
    </w:pPr>
    <w:rPr>
      <w:rFonts w:ascii="Verdana" w:hAnsi="Verdana" w:eastAsia="MS Mincho"/>
      <w:sz w:val="16"/>
      <w:szCs w:val="16"/>
    </w:rPr>
  </w:style>
  <w:style w:type="paragraph" w:customStyle="1" w:styleId="8">
    <w:name w:val="Secao 2"/>
    <w:qFormat/>
    <w:uiPriority w:val="0"/>
    <w:pPr>
      <w:keepNext/>
      <w:keepLines/>
      <w:pBdr>
        <w:top w:val="single" w:color="auto" w:sz="6" w:space="3"/>
        <w:left w:val="single" w:color="auto" w:sz="6" w:space="3"/>
        <w:bottom w:val="single" w:color="auto" w:sz="6" w:space="3"/>
        <w:right w:val="single" w:color="auto" w:sz="6" w:space="3"/>
      </w:pBdr>
      <w:shd w:val="pct30" w:color="auto" w:fill="auto"/>
      <w:spacing w:before="120" w:after="60"/>
      <w:ind w:left="113" w:right="113"/>
    </w:pPr>
    <w:rPr>
      <w:rFonts w:ascii="Arial Rounded MT Bold" w:hAnsi="Arial Rounded MT Bold" w:eastAsia="Times New Roman" w:cs="Times New Roman"/>
      <w:b/>
      <w:sz w:val="16"/>
      <w:lang w:val="pt-BR" w:eastAsia="pt-B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2020-01-13T14:09:00Z</dcterms:created>
  <dc:creator>sme.adm13</dc:creator>
  <cp:lastModifiedBy>PC13</cp:lastModifiedBy>
  <cp:lastPrinted>2020-01-13T15:16:29Z</cp:lastPrinted>
  <dcterms:modified xsi:type="dcterms:W3CDTF">2020-01-13T15:17:19Z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